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D2C2" w14:textId="77777777" w:rsidR="000F427D" w:rsidRDefault="00756B45">
      <w:pPr>
        <w:pStyle w:val="BodyText"/>
        <w:spacing w:line="985" w:lineRule="exact"/>
        <w:ind w:left="3927" w:right="392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46D2E6" wp14:editId="7C46D2E7">
            <wp:simplePos x="0" y="0"/>
            <wp:positionH relativeFrom="page">
              <wp:posOffset>0</wp:posOffset>
            </wp:positionH>
            <wp:positionV relativeFrom="page">
              <wp:posOffset>6626350</wp:posOffset>
            </wp:positionV>
            <wp:extent cx="12191999" cy="231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9" cy="23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</w:t>
      </w:r>
      <w:r>
        <w:rPr>
          <w:spacing w:val="-12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Module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Overview</w:t>
      </w:r>
    </w:p>
    <w:p w14:paraId="7C46D2C3" w14:textId="77777777" w:rsidR="000F427D" w:rsidRDefault="000F427D">
      <w:pPr>
        <w:pStyle w:val="BodyText"/>
        <w:rPr>
          <w:sz w:val="20"/>
        </w:rPr>
      </w:pPr>
    </w:p>
    <w:p w14:paraId="7C46D2C4" w14:textId="77777777" w:rsidR="000F427D" w:rsidRDefault="000F427D">
      <w:pPr>
        <w:pStyle w:val="BodyText"/>
        <w:rPr>
          <w:sz w:val="20"/>
        </w:rPr>
      </w:pPr>
    </w:p>
    <w:p w14:paraId="7C46D2C5" w14:textId="77777777" w:rsidR="000F427D" w:rsidRDefault="000F427D">
      <w:pPr>
        <w:pStyle w:val="BodyText"/>
        <w:rPr>
          <w:sz w:val="20"/>
        </w:rPr>
      </w:pPr>
    </w:p>
    <w:p w14:paraId="7C46D2C6" w14:textId="77777777" w:rsidR="000F427D" w:rsidRDefault="000F427D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30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1660"/>
        <w:gridCol w:w="2685"/>
        <w:gridCol w:w="4369"/>
        <w:gridCol w:w="2465"/>
        <w:gridCol w:w="4597"/>
      </w:tblGrid>
      <w:tr w:rsidR="000F427D" w14:paraId="7C46D2CD" w14:textId="77777777">
        <w:trPr>
          <w:trHeight w:val="907"/>
        </w:trPr>
        <w:tc>
          <w:tcPr>
            <w:tcW w:w="1505" w:type="dxa"/>
            <w:tcBorders>
              <w:bottom w:val="single" w:sz="18" w:space="0" w:color="9BBA58"/>
            </w:tcBorders>
          </w:tcPr>
          <w:p w14:paraId="7C46D2C7" w14:textId="77777777" w:rsidR="000F427D" w:rsidRDefault="000F427D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</w:tc>
        <w:tc>
          <w:tcPr>
            <w:tcW w:w="1660" w:type="dxa"/>
            <w:tcBorders>
              <w:bottom w:val="single" w:sz="18" w:space="0" w:color="9BBA58"/>
            </w:tcBorders>
          </w:tcPr>
          <w:p w14:paraId="7C46D2C8" w14:textId="77777777" w:rsidR="000F427D" w:rsidRDefault="00756B45">
            <w:pPr>
              <w:pStyle w:val="TableParagraph"/>
              <w:ind w:left="249" w:right="229"/>
              <w:jc w:val="center"/>
              <w:rPr>
                <w:sz w:val="36"/>
              </w:rPr>
            </w:pPr>
            <w:r>
              <w:rPr>
                <w:sz w:val="36"/>
              </w:rPr>
              <w:t>Lessons</w:t>
            </w:r>
          </w:p>
        </w:tc>
        <w:tc>
          <w:tcPr>
            <w:tcW w:w="2685" w:type="dxa"/>
            <w:tcBorders>
              <w:bottom w:val="single" w:sz="18" w:space="0" w:color="9BBA58"/>
            </w:tcBorders>
          </w:tcPr>
          <w:p w14:paraId="7C46D2C9" w14:textId="77777777" w:rsidR="000F427D" w:rsidRDefault="00756B45">
            <w:pPr>
              <w:pStyle w:val="TableParagraph"/>
              <w:ind w:left="531"/>
              <w:rPr>
                <w:sz w:val="36"/>
              </w:rPr>
            </w:pPr>
            <w:r>
              <w:rPr>
                <w:sz w:val="36"/>
              </w:rPr>
              <w:t>More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Math</w:t>
            </w:r>
          </w:p>
        </w:tc>
        <w:tc>
          <w:tcPr>
            <w:tcW w:w="4369" w:type="dxa"/>
            <w:tcBorders>
              <w:bottom w:val="single" w:sz="18" w:space="0" w:color="9BBA58"/>
            </w:tcBorders>
          </w:tcPr>
          <w:p w14:paraId="7C46D2CA" w14:textId="77777777" w:rsidR="000F427D" w:rsidRDefault="00756B45">
            <w:pPr>
              <w:pStyle w:val="TableParagraph"/>
              <w:ind w:left="1128"/>
              <w:rPr>
                <w:sz w:val="36"/>
              </w:rPr>
            </w:pPr>
            <w:r>
              <w:rPr>
                <w:spacing w:val="-3"/>
                <w:sz w:val="36"/>
              </w:rPr>
              <w:t>Tools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3"/>
                <w:sz w:val="36"/>
              </w:rPr>
              <w:t>&amp;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pacing w:val="-3"/>
                <w:sz w:val="36"/>
              </w:rPr>
              <w:t>Games</w:t>
            </w:r>
          </w:p>
        </w:tc>
        <w:tc>
          <w:tcPr>
            <w:tcW w:w="2465" w:type="dxa"/>
            <w:tcBorders>
              <w:bottom w:val="single" w:sz="18" w:space="0" w:color="9BBA58"/>
            </w:tcBorders>
          </w:tcPr>
          <w:p w14:paraId="7C46D2CB" w14:textId="77777777" w:rsidR="000F427D" w:rsidRDefault="00756B45">
            <w:pPr>
              <w:pStyle w:val="TableParagraph"/>
              <w:ind w:left="392"/>
              <w:rPr>
                <w:sz w:val="36"/>
              </w:rPr>
            </w:pPr>
            <w:r>
              <w:rPr>
                <w:sz w:val="36"/>
              </w:rPr>
              <w:t>Assessment</w:t>
            </w:r>
          </w:p>
        </w:tc>
        <w:tc>
          <w:tcPr>
            <w:tcW w:w="4597" w:type="dxa"/>
            <w:tcBorders>
              <w:bottom w:val="single" w:sz="18" w:space="0" w:color="9BBA58"/>
            </w:tcBorders>
          </w:tcPr>
          <w:p w14:paraId="7C46D2CC" w14:textId="77777777" w:rsidR="000F427D" w:rsidRDefault="00756B45">
            <w:pPr>
              <w:pStyle w:val="TableParagraph"/>
              <w:ind w:left="1563" w:right="1540"/>
              <w:jc w:val="center"/>
              <w:rPr>
                <w:sz w:val="36"/>
              </w:rPr>
            </w:pPr>
            <w:r>
              <w:rPr>
                <w:sz w:val="36"/>
              </w:rPr>
              <w:t>Comment</w:t>
            </w:r>
          </w:p>
        </w:tc>
      </w:tr>
      <w:tr w:rsidR="000F427D" w14:paraId="7C46D2D5" w14:textId="77777777">
        <w:trPr>
          <w:trHeight w:val="1839"/>
        </w:trPr>
        <w:tc>
          <w:tcPr>
            <w:tcW w:w="1505" w:type="dxa"/>
            <w:tcBorders>
              <w:top w:val="single" w:sz="18" w:space="0" w:color="9BBA58"/>
            </w:tcBorders>
            <w:shd w:val="clear" w:color="auto" w:fill="EBF1DD"/>
          </w:tcPr>
          <w:p w14:paraId="7C46D2CE" w14:textId="77777777" w:rsidR="000F427D" w:rsidRDefault="00756B45">
            <w:pPr>
              <w:pStyle w:val="TableParagraph"/>
              <w:spacing w:before="43"/>
              <w:ind w:left="193" w:right="175"/>
              <w:jc w:val="center"/>
              <w:rPr>
                <w:sz w:val="36"/>
              </w:rPr>
            </w:pPr>
            <w:r>
              <w:rPr>
                <w:sz w:val="36"/>
              </w:rPr>
              <w:t>Week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</w:tc>
        <w:tc>
          <w:tcPr>
            <w:tcW w:w="1660" w:type="dxa"/>
            <w:tcBorders>
              <w:top w:val="single" w:sz="18" w:space="0" w:color="9BBA58"/>
            </w:tcBorders>
            <w:shd w:val="clear" w:color="auto" w:fill="EBF1DD"/>
          </w:tcPr>
          <w:p w14:paraId="7C46D2CF" w14:textId="77777777" w:rsidR="000F427D" w:rsidRDefault="00756B45">
            <w:pPr>
              <w:pStyle w:val="TableParagraph"/>
              <w:spacing w:before="43"/>
              <w:ind w:left="247" w:right="229"/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2685" w:type="dxa"/>
            <w:tcBorders>
              <w:top w:val="single" w:sz="18" w:space="0" w:color="9BBA58"/>
            </w:tcBorders>
            <w:shd w:val="clear" w:color="auto" w:fill="EBF1DD"/>
          </w:tcPr>
          <w:p w14:paraId="7C46D2D0" w14:textId="77777777" w:rsidR="000F427D" w:rsidRDefault="00756B45">
            <w:pPr>
              <w:pStyle w:val="TableParagraph"/>
              <w:spacing w:before="50" w:line="235" w:lineRule="auto"/>
              <w:ind w:right="216"/>
              <w:rPr>
                <w:sz w:val="36"/>
              </w:rPr>
            </w:pPr>
            <w:r>
              <w:rPr>
                <w:sz w:val="36"/>
              </w:rPr>
              <w:t>Cross Curricular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Link – Egyptian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Number</w:t>
            </w:r>
            <w:r>
              <w:rPr>
                <w:spacing w:val="-17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System</w:t>
            </w:r>
          </w:p>
        </w:tc>
        <w:tc>
          <w:tcPr>
            <w:tcW w:w="4369" w:type="dxa"/>
            <w:tcBorders>
              <w:top w:val="single" w:sz="18" w:space="0" w:color="9BBA58"/>
            </w:tcBorders>
            <w:shd w:val="clear" w:color="auto" w:fill="EBF1DD"/>
          </w:tcPr>
          <w:p w14:paraId="7C46D2D1" w14:textId="77777777" w:rsidR="000F427D" w:rsidRDefault="00756B45">
            <w:pPr>
              <w:pStyle w:val="TableParagraph"/>
              <w:spacing w:before="50" w:line="235" w:lineRule="auto"/>
              <w:ind w:right="619"/>
              <w:rPr>
                <w:sz w:val="36"/>
              </w:rPr>
            </w:pPr>
            <w:r>
              <w:rPr>
                <w:sz w:val="36"/>
              </w:rPr>
              <w:t>Fundamentals,</w:t>
            </w:r>
            <w:r>
              <w:rPr>
                <w:spacing w:val="-16"/>
                <w:sz w:val="36"/>
              </w:rPr>
              <w:t xml:space="preserve"> </w:t>
            </w:r>
            <w:r>
              <w:rPr>
                <w:sz w:val="36"/>
              </w:rPr>
              <w:t>Make</w:t>
            </w:r>
            <w:r>
              <w:rPr>
                <w:spacing w:val="-15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Greatest</w:t>
            </w:r>
          </w:p>
          <w:p w14:paraId="7C46D2D2" w14:textId="77777777" w:rsidR="000F427D" w:rsidRDefault="00756B45">
            <w:pPr>
              <w:pStyle w:val="TableParagraph"/>
              <w:spacing w:before="0" w:line="436" w:lineRule="exact"/>
              <w:rPr>
                <w:sz w:val="36"/>
              </w:rPr>
            </w:pPr>
            <w:r>
              <w:rPr>
                <w:sz w:val="36"/>
              </w:rPr>
              <w:t>Flare,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Number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Line</w:t>
            </w:r>
          </w:p>
        </w:tc>
        <w:tc>
          <w:tcPr>
            <w:tcW w:w="2465" w:type="dxa"/>
            <w:tcBorders>
              <w:top w:val="single" w:sz="18" w:space="0" w:color="9BBA58"/>
            </w:tcBorders>
            <w:shd w:val="clear" w:color="auto" w:fill="EBF1DD"/>
          </w:tcPr>
          <w:p w14:paraId="7C46D2D3" w14:textId="77777777" w:rsidR="000F427D" w:rsidRDefault="00756B45">
            <w:pPr>
              <w:pStyle w:val="TableParagraph"/>
              <w:spacing w:before="50" w:line="235" w:lineRule="auto"/>
              <w:ind w:right="159"/>
              <w:rPr>
                <w:sz w:val="36"/>
              </w:rPr>
            </w:pPr>
            <w:r>
              <w:rPr>
                <w:sz w:val="36"/>
              </w:rPr>
              <w:t>Formal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Observation</w:t>
            </w:r>
            <w:r>
              <w:rPr>
                <w:spacing w:val="-19"/>
                <w:sz w:val="36"/>
              </w:rPr>
              <w:t xml:space="preserve"> </w:t>
            </w:r>
            <w:r>
              <w:rPr>
                <w:sz w:val="36"/>
              </w:rPr>
              <w:t>of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skip counting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Lesson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1.3</w:t>
            </w:r>
          </w:p>
        </w:tc>
        <w:tc>
          <w:tcPr>
            <w:tcW w:w="4597" w:type="dxa"/>
            <w:tcBorders>
              <w:top w:val="single" w:sz="18" w:space="0" w:color="9BBA58"/>
            </w:tcBorders>
            <w:shd w:val="clear" w:color="auto" w:fill="EBF1DD"/>
          </w:tcPr>
          <w:p w14:paraId="7C46D2D4" w14:textId="77777777" w:rsidR="000F427D" w:rsidRDefault="00756B45">
            <w:pPr>
              <w:pStyle w:val="TableParagraph"/>
              <w:spacing w:before="50" w:line="235" w:lineRule="auto"/>
              <w:ind w:left="145" w:right="625"/>
              <w:rPr>
                <w:sz w:val="36"/>
              </w:rPr>
            </w:pPr>
            <w:r>
              <w:rPr>
                <w:sz w:val="36"/>
              </w:rPr>
              <w:t>Lesson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&amp;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could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merge.</w:t>
            </w:r>
            <w:r>
              <w:rPr>
                <w:spacing w:val="-78"/>
                <w:sz w:val="36"/>
              </w:rPr>
              <w:t xml:space="preserve"> </w:t>
            </w:r>
            <w:r>
              <w:rPr>
                <w:sz w:val="36"/>
              </w:rPr>
              <w:t>Need an extra activity on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number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lines.</w:t>
            </w:r>
          </w:p>
        </w:tc>
      </w:tr>
      <w:tr w:rsidR="000F427D" w14:paraId="7C46D2DD" w14:textId="77777777">
        <w:trPr>
          <w:trHeight w:val="1419"/>
        </w:trPr>
        <w:tc>
          <w:tcPr>
            <w:tcW w:w="1505" w:type="dxa"/>
          </w:tcPr>
          <w:p w14:paraId="7C46D2D6" w14:textId="77777777" w:rsidR="000F427D" w:rsidRDefault="00756B45">
            <w:pPr>
              <w:pStyle w:val="TableParagraph"/>
              <w:ind w:left="193" w:right="175"/>
              <w:jc w:val="center"/>
              <w:rPr>
                <w:sz w:val="36"/>
              </w:rPr>
            </w:pPr>
            <w:r>
              <w:rPr>
                <w:sz w:val="36"/>
              </w:rPr>
              <w:t>Week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</w:p>
        </w:tc>
        <w:tc>
          <w:tcPr>
            <w:tcW w:w="1660" w:type="dxa"/>
          </w:tcPr>
          <w:p w14:paraId="7C46D2D7" w14:textId="77777777" w:rsidR="000F427D" w:rsidRDefault="00756B45">
            <w:pPr>
              <w:pStyle w:val="TableParagraph"/>
              <w:ind w:left="247" w:right="229"/>
              <w:jc w:val="center"/>
              <w:rPr>
                <w:sz w:val="36"/>
              </w:rPr>
            </w:pPr>
            <w:r>
              <w:rPr>
                <w:sz w:val="36"/>
              </w:rPr>
              <w:t>5-8</w:t>
            </w:r>
          </w:p>
        </w:tc>
        <w:tc>
          <w:tcPr>
            <w:tcW w:w="2685" w:type="dxa"/>
          </w:tcPr>
          <w:p w14:paraId="7C46D2D8" w14:textId="77777777" w:rsidR="000F427D" w:rsidRDefault="000F427D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</w:tc>
        <w:tc>
          <w:tcPr>
            <w:tcW w:w="4369" w:type="dxa"/>
          </w:tcPr>
          <w:p w14:paraId="7C46D2D9" w14:textId="77777777" w:rsidR="000F427D" w:rsidRDefault="00756B45">
            <w:pPr>
              <w:pStyle w:val="TableParagraph"/>
              <w:spacing w:before="63" w:line="235" w:lineRule="auto"/>
              <w:ind w:right="356"/>
              <w:rPr>
                <w:sz w:val="36"/>
              </w:rPr>
            </w:pPr>
            <w:r>
              <w:rPr>
                <w:sz w:val="36"/>
              </w:rPr>
              <w:t>Fundamentals,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Near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or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Far</w:t>
            </w:r>
            <w:r>
              <w:rPr>
                <w:spacing w:val="-78"/>
                <w:sz w:val="36"/>
              </w:rPr>
              <w:t xml:space="preserve"> </w:t>
            </w:r>
            <w:r>
              <w:rPr>
                <w:sz w:val="36"/>
              </w:rPr>
              <w:t>Flare,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Number Line</w:t>
            </w:r>
          </w:p>
          <w:p w14:paraId="7C46D2DA" w14:textId="77777777" w:rsidR="000F427D" w:rsidRDefault="00756B45">
            <w:pPr>
              <w:pStyle w:val="TableParagraph"/>
              <w:spacing w:before="0" w:line="436" w:lineRule="exact"/>
              <w:rPr>
                <w:sz w:val="36"/>
              </w:rPr>
            </w:pPr>
            <w:r>
              <w:rPr>
                <w:sz w:val="36"/>
              </w:rPr>
              <w:t>Flare,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Place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Value</w:t>
            </w:r>
          </w:p>
        </w:tc>
        <w:tc>
          <w:tcPr>
            <w:tcW w:w="2465" w:type="dxa"/>
          </w:tcPr>
          <w:p w14:paraId="7C46D2DB" w14:textId="77777777" w:rsidR="000F427D" w:rsidRDefault="00756B45">
            <w:pPr>
              <w:pStyle w:val="TableParagraph"/>
              <w:spacing w:before="63" w:line="235" w:lineRule="auto"/>
              <w:ind w:right="426"/>
              <w:rPr>
                <w:sz w:val="36"/>
              </w:rPr>
            </w:pPr>
            <w:r>
              <w:rPr>
                <w:sz w:val="36"/>
              </w:rPr>
              <w:t>Check Up 1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Performance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Task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</w:tc>
        <w:tc>
          <w:tcPr>
            <w:tcW w:w="4597" w:type="dxa"/>
          </w:tcPr>
          <w:p w14:paraId="7C46D2DC" w14:textId="77777777" w:rsidR="000F427D" w:rsidRDefault="00756B45">
            <w:pPr>
              <w:pStyle w:val="TableParagraph"/>
              <w:spacing w:before="63" w:line="235" w:lineRule="auto"/>
              <w:ind w:left="145" w:right="598"/>
              <w:rPr>
                <w:sz w:val="36"/>
              </w:rPr>
            </w:pPr>
            <w:r>
              <w:rPr>
                <w:sz w:val="36"/>
              </w:rPr>
              <w:t>Lessons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5-6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36"/>
              </w:rPr>
              <w:t>could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merge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if</w:t>
            </w:r>
            <w:r>
              <w:rPr>
                <w:spacing w:val="-78"/>
                <w:sz w:val="36"/>
              </w:rPr>
              <w:t xml:space="preserve"> </w:t>
            </w:r>
            <w:r>
              <w:rPr>
                <w:sz w:val="36"/>
              </w:rPr>
              <w:t>students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appear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confident</w:t>
            </w:r>
          </w:p>
        </w:tc>
      </w:tr>
      <w:tr w:rsidR="000F427D" w14:paraId="7C46D2E5" w14:textId="77777777">
        <w:trPr>
          <w:trHeight w:val="988"/>
        </w:trPr>
        <w:tc>
          <w:tcPr>
            <w:tcW w:w="1505" w:type="dxa"/>
            <w:shd w:val="clear" w:color="auto" w:fill="EBF1DD"/>
          </w:tcPr>
          <w:p w14:paraId="7C46D2DE" w14:textId="77777777" w:rsidR="000F427D" w:rsidRDefault="00756B45">
            <w:pPr>
              <w:pStyle w:val="TableParagraph"/>
              <w:spacing w:before="57"/>
              <w:ind w:left="193" w:right="175"/>
              <w:jc w:val="center"/>
              <w:rPr>
                <w:sz w:val="36"/>
              </w:rPr>
            </w:pPr>
            <w:r>
              <w:rPr>
                <w:sz w:val="36"/>
              </w:rPr>
              <w:t>Week</w:t>
            </w:r>
            <w:r>
              <w:rPr>
                <w:spacing w:val="-20"/>
                <w:sz w:val="36"/>
              </w:rPr>
              <w:t xml:space="preserve"> </w:t>
            </w:r>
            <w:r>
              <w:rPr>
                <w:sz w:val="36"/>
              </w:rPr>
              <w:t>3</w:t>
            </w:r>
          </w:p>
        </w:tc>
        <w:tc>
          <w:tcPr>
            <w:tcW w:w="1660" w:type="dxa"/>
            <w:shd w:val="clear" w:color="auto" w:fill="EBF1DD"/>
          </w:tcPr>
          <w:p w14:paraId="7C46D2DF" w14:textId="77777777" w:rsidR="000F427D" w:rsidRDefault="00756B45">
            <w:pPr>
              <w:pStyle w:val="TableParagraph"/>
              <w:spacing w:before="57"/>
              <w:ind w:left="247" w:right="229"/>
              <w:jc w:val="center"/>
              <w:rPr>
                <w:sz w:val="36"/>
              </w:rPr>
            </w:pPr>
            <w:r>
              <w:rPr>
                <w:sz w:val="36"/>
              </w:rPr>
              <w:t>9-12</w:t>
            </w:r>
          </w:p>
        </w:tc>
        <w:tc>
          <w:tcPr>
            <w:tcW w:w="2685" w:type="dxa"/>
            <w:shd w:val="clear" w:color="auto" w:fill="EBF1DD"/>
          </w:tcPr>
          <w:p w14:paraId="7C46D2E0" w14:textId="77777777" w:rsidR="000F427D" w:rsidRDefault="00756B45">
            <w:pPr>
              <w:pStyle w:val="TableParagraph"/>
              <w:spacing w:before="57" w:line="436" w:lineRule="exact"/>
              <w:rPr>
                <w:sz w:val="36"/>
              </w:rPr>
            </w:pPr>
            <w:r>
              <w:rPr>
                <w:sz w:val="36"/>
              </w:rPr>
              <w:t>Problem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Solving</w:t>
            </w:r>
          </w:p>
          <w:p w14:paraId="7C46D2E1" w14:textId="77777777" w:rsidR="000F427D" w:rsidRDefault="00756B45">
            <w:pPr>
              <w:pStyle w:val="TableParagraph"/>
              <w:spacing w:before="0" w:line="436" w:lineRule="exact"/>
              <w:rPr>
                <w:sz w:val="36"/>
              </w:rPr>
            </w:pPr>
            <w:r>
              <w:rPr>
                <w:sz w:val="36"/>
              </w:rPr>
              <w:t>–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Activity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1</w:t>
            </w:r>
          </w:p>
        </w:tc>
        <w:tc>
          <w:tcPr>
            <w:tcW w:w="4369" w:type="dxa"/>
            <w:shd w:val="clear" w:color="auto" w:fill="EBF1DD"/>
          </w:tcPr>
          <w:p w14:paraId="7C46D2E2" w14:textId="77777777" w:rsidR="000F427D" w:rsidRDefault="00756B45">
            <w:pPr>
              <w:pStyle w:val="TableParagraph"/>
              <w:spacing w:before="63" w:line="235" w:lineRule="auto"/>
              <w:ind w:right="621"/>
              <w:rPr>
                <w:sz w:val="36"/>
              </w:rPr>
            </w:pPr>
            <w:r>
              <w:rPr>
                <w:sz w:val="36"/>
              </w:rPr>
              <w:t>Big</w:t>
            </w:r>
            <w:r>
              <w:rPr>
                <w:spacing w:val="-9"/>
                <w:sz w:val="36"/>
              </w:rPr>
              <w:t xml:space="preserve"> </w:t>
            </w:r>
            <w:r>
              <w:rPr>
                <w:sz w:val="36"/>
              </w:rPr>
              <w:t>Book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Tool,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The</w:t>
            </w:r>
            <w:r>
              <w:rPr>
                <w:spacing w:val="-10"/>
                <w:sz w:val="36"/>
              </w:rPr>
              <w:t xml:space="preserve"> </w:t>
            </w:r>
            <w:r>
              <w:rPr>
                <w:sz w:val="36"/>
              </w:rPr>
              <w:t>Space</w:t>
            </w:r>
            <w:r>
              <w:rPr>
                <w:spacing w:val="-78"/>
                <w:sz w:val="36"/>
              </w:rPr>
              <w:t xml:space="preserve"> </w:t>
            </w:r>
            <w:r>
              <w:rPr>
                <w:sz w:val="36"/>
              </w:rPr>
              <w:t>Party</w:t>
            </w:r>
          </w:p>
        </w:tc>
        <w:tc>
          <w:tcPr>
            <w:tcW w:w="2465" w:type="dxa"/>
            <w:shd w:val="clear" w:color="auto" w:fill="EBF1DD"/>
          </w:tcPr>
          <w:p w14:paraId="7C46D2E3" w14:textId="77777777" w:rsidR="000F427D" w:rsidRDefault="00756B45">
            <w:pPr>
              <w:pStyle w:val="TableParagraph"/>
              <w:spacing w:before="57"/>
              <w:rPr>
                <w:sz w:val="36"/>
              </w:rPr>
            </w:pPr>
            <w:r>
              <w:rPr>
                <w:sz w:val="36"/>
              </w:rPr>
              <w:t>Check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Up 2</w:t>
            </w:r>
          </w:p>
        </w:tc>
        <w:tc>
          <w:tcPr>
            <w:tcW w:w="4597" w:type="dxa"/>
            <w:shd w:val="clear" w:color="auto" w:fill="EBF1DD"/>
          </w:tcPr>
          <w:p w14:paraId="7C46D2E4" w14:textId="77777777" w:rsidR="000F427D" w:rsidRDefault="000F427D">
            <w:pPr>
              <w:pStyle w:val="TableParagraph"/>
              <w:spacing w:before="0"/>
              <w:ind w:left="0"/>
              <w:rPr>
                <w:rFonts w:ascii="Times New Roman"/>
                <w:sz w:val="38"/>
              </w:rPr>
            </w:pPr>
          </w:p>
        </w:tc>
      </w:tr>
    </w:tbl>
    <w:p w14:paraId="7C46D2E6" w14:textId="6445370B" w:rsidR="00EF6911" w:rsidRDefault="00756B4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D4BFD" wp14:editId="7B634724">
            <wp:simplePos x="0" y="0"/>
            <wp:positionH relativeFrom="column">
              <wp:posOffset>9648825</wp:posOffset>
            </wp:positionH>
            <wp:positionV relativeFrom="paragraph">
              <wp:posOffset>992505</wp:posOffset>
            </wp:positionV>
            <wp:extent cx="18288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75" y="2114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911">
      <w:type w:val="continuous"/>
      <w:pgSz w:w="19200" w:h="10800" w:orient="landscape"/>
      <w:pgMar w:top="88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7D"/>
    <w:rsid w:val="000F427D"/>
    <w:rsid w:val="00756B45"/>
    <w:rsid w:val="00EF6911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D2C2"/>
  <w15:docId w15:val="{A2EC829C-0FBB-4B5B-854F-CB43923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3, Module 1 Overview</dc:title>
  <dc:creator>Peter Stowasser | ORIGO Education</dc:creator>
  <cp:lastModifiedBy>Clancy Wildenberg | ORIGO Education</cp:lastModifiedBy>
  <cp:revision>2</cp:revision>
  <dcterms:created xsi:type="dcterms:W3CDTF">2022-01-18T23:45:00Z</dcterms:created>
  <dcterms:modified xsi:type="dcterms:W3CDTF">2022-01-18T23:45:00Z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2022-01-18T00:00:00Z</vt:filetime>
  </property>
</Properties>
</file>